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6E" w:rsidRDefault="006F3D0A" w:rsidP="00C32C6E">
      <w:pPr>
        <w:pStyle w:val="4"/>
        <w:shd w:val="clear" w:color="auto" w:fill="FFFFFF"/>
        <w:rPr>
          <w:rFonts w:ascii="Arial" w:hAnsi="Arial" w:cs="Arial"/>
          <w:color w:val="000000"/>
        </w:rPr>
      </w:pPr>
      <w:r w:rsidRPr="006F3D0A">
        <w:rPr>
          <w:rFonts w:ascii="Open Sans" w:eastAsia="Times New Roman" w:hAnsi="Open Sans" w:cs="Times New Roman"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6F3D0A">
        <w:rPr>
          <w:rFonts w:ascii="Open Sans" w:eastAsia="Times New Roman" w:hAnsi="Open Sans" w:cs="Times New Roman"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6F3D0A">
        <w:rPr>
          <w:rFonts w:ascii="Open Sans" w:eastAsia="Times New Roman" w:hAnsi="Open Sans" w:cs="Times New Roman"/>
          <w:color w:val="005EA5"/>
          <w:kern w:val="36"/>
          <w:sz w:val="38"/>
          <w:szCs w:val="38"/>
          <w:lang w:eastAsia="ru-RU"/>
        </w:rPr>
        <w:t xml:space="preserve"> России от 25.02.2009 N 59 (ред. от 14.12.2015) Об утверждении Номенклатуры научных специальностей, по которым присуждаются ученые степени</w:t>
      </w:r>
      <w:proofErr w:type="gramStart"/>
      <w:r w:rsidR="00C32C6E" w:rsidRPr="00C32C6E">
        <w:rPr>
          <w:rFonts w:ascii="Arial" w:hAnsi="Arial" w:cs="Arial"/>
          <w:color w:val="000000"/>
        </w:rPr>
        <w:t xml:space="preserve"> </w:t>
      </w:r>
      <w:r w:rsidR="00C32C6E">
        <w:rPr>
          <w:rFonts w:ascii="Arial" w:hAnsi="Arial" w:cs="Arial"/>
          <w:color w:val="000000"/>
        </w:rPr>
        <w:t>С</w:t>
      </w:r>
      <w:proofErr w:type="gramEnd"/>
      <w:r w:rsidR="00C32C6E">
        <w:rPr>
          <w:rFonts w:ascii="Arial" w:hAnsi="Arial" w:cs="Arial"/>
          <w:color w:val="000000"/>
        </w:rPr>
        <w:t xml:space="preserve"> изменениями и дополнениями от:</w:t>
      </w:r>
    </w:p>
    <w:p w:rsidR="00C32C6E" w:rsidRDefault="00C32C6E" w:rsidP="00C32C6E">
      <w:pPr>
        <w:pStyle w:val="s52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 августа, 16 ноября 2009 г., 10 января 2012 г., 20 февраля, 14 декабря 2015 г.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от 25 февраля 2009 г. N 59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495"/>
      <w:bookmarkStart w:id="3" w:name="100004"/>
      <w:bookmarkEnd w:id="2"/>
      <w:bookmarkEnd w:id="3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НОМЕНКЛАТУРЫ НАУЧНЫХ СПЕЦИАЛЬНОСТЕЙ,</w:t>
      </w:r>
    </w:p>
    <w:p w:rsid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КОТОРЫМ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ПРИСУЖДАЮТСЯ УЧЕНЫЕ СТЕПЕНИ</w:t>
      </w:r>
    </w:p>
    <w:p w:rsidR="00C32C6E" w:rsidRPr="006F3D0A" w:rsidRDefault="00C32C6E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496"/>
      <w:bookmarkStart w:id="5" w:name="100005"/>
      <w:bookmarkEnd w:id="4"/>
      <w:bookmarkEnd w:id="5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000345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пунктом 2.1 статьи 4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N 27, ст. 3477; N 39, ст. 4883; N 44, ст. 5630;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2014, N 52, ст. 7554) и </w:t>
      </w:r>
      <w:hyperlink r:id="rId5" w:anchor="100200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подпунктом 5.2.73 (3)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N 6, ст. 582; N 27, ст. 3776), приказываю:</w:t>
      </w:r>
      <w:proofErr w:type="gramEnd"/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497"/>
      <w:bookmarkStart w:id="7" w:name="100006"/>
      <w:bookmarkEnd w:id="6"/>
      <w:bookmarkEnd w:id="7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прилагаемую </w:t>
      </w:r>
      <w:hyperlink r:id="rId6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Номенклатуру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по которым присуждаются ученые степени.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000023"/>
      <w:bookmarkEnd w:id="8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2. Федеральной службе по надзору в сфере образования и науки (Глебовой Л.Н.):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000024"/>
      <w:bookmarkEnd w:id="9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 участием Высшей аттестационной комиссии Министерства образования и науки Российской Федерации в срок до 31 декабря 2009 г. привести в соответствие с </w:t>
      </w:r>
      <w:hyperlink r:id="rId7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настоящим Приказом, советы по защите докторских и кандидатских диссертаций;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000025"/>
      <w:bookmarkEnd w:id="10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срок до 1 января 2011 г. обеспечить лицензирование образовательных учреждений и научных организаций по образовательным программам послевузовского профессионального </w:t>
      </w: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образования в соответствии с </w:t>
      </w:r>
      <w:hyperlink r:id="rId8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настоящим Приказом.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08"/>
      <w:bookmarkEnd w:id="11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Высшей аттестационной комиссии Министерства образования и науки Российской Федерации (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Кирпичникову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М.П.) в срок до 31 декабря 2009 г. представить мотивированное ходатайство в Министерство об изменении составов экспертных советов Комиссии в связи с утвержденной настоящим Приказом </w:t>
      </w:r>
      <w:hyperlink r:id="rId9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работников.</w:t>
      </w:r>
      <w:proofErr w:type="gramEnd"/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000026"/>
      <w:bookmarkEnd w:id="12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Прием в аспирантуру (адъюнктуру) и докторантуру образовательных учреждений и научных организаций в соответствии с </w:t>
      </w:r>
      <w:hyperlink r:id="rId10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настоящим Приказом, осуществлять с 1 января 2011 года.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000027"/>
      <w:bookmarkEnd w:id="13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Образовательным учреждениям и научным организациям, реализующим программы послевузовского профессионального образования, в срок до 1 января 2011 г. привести учебные планы подготовки и индивидуальные планы работы аспирантов (адъюнктов) и докторантов в соответствие с </w:t>
      </w:r>
      <w:hyperlink r:id="rId11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настоящим Приказом.</w:t>
      </w:r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498"/>
      <w:bookmarkStart w:id="15" w:name="000028"/>
      <w:bookmarkStart w:id="16" w:name="100009"/>
      <w:bookmarkEnd w:id="14"/>
      <w:bookmarkEnd w:id="15"/>
      <w:bookmarkEnd w:id="16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Контроль за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Огородову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Л.М.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0"/>
      <w:bookmarkEnd w:id="17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А.ФУРСЕНКО</w:t>
      </w:r>
    </w:p>
    <w:p w:rsidR="006F3D0A" w:rsidRPr="006F3D0A" w:rsidRDefault="006F3D0A" w:rsidP="006F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3D0A" w:rsidRPr="006F3D0A" w:rsidRDefault="006F3D0A" w:rsidP="006F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3D0A" w:rsidRPr="006F3D0A" w:rsidRDefault="006F3D0A" w:rsidP="006F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1"/>
      <w:bookmarkEnd w:id="18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12"/>
      <w:bookmarkEnd w:id="19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Утверждена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образования и науки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6F3D0A" w:rsidRPr="006F3D0A" w:rsidRDefault="006F3D0A" w:rsidP="006F3D0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от 25 февраля 2009 г. N 59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499"/>
      <w:bookmarkStart w:id="21" w:name="100013"/>
      <w:bookmarkEnd w:id="20"/>
      <w:bookmarkEnd w:id="21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НОМЕНКЛАТУРА</w:t>
      </w:r>
    </w:p>
    <w:p w:rsidR="006F3D0A" w:rsidRPr="006F3D0A" w:rsidRDefault="006F3D0A" w:rsidP="006F3D0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НАУЧНЫХ СПЕЦИАЛЬНОСТЕЙ, ПО КОТОРЫМ ПРИСУЖДАЮТСЯ</w:t>
      </w:r>
    </w:p>
    <w:p w:rsidR="006F3D0A" w:rsidRPr="006F3D0A" w:rsidRDefault="006F3D0A" w:rsidP="006F3D0A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УЧЕНЫЕ СТЕПЕНИ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6050"/>
        <w:gridCol w:w="2465"/>
      </w:tblGrid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" w:name="100014"/>
            <w:bookmarkEnd w:id="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Шифр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Отрасль науки, группа специальностей, 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Отрасли науки,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 которым присуждается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" w:name="100015"/>
            <w:bookmarkEnd w:id="2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Вещественный, комплексный и функциональный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" w:name="100018"/>
            <w:bookmarkEnd w:id="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" w:name="100019"/>
            <w:bookmarkEnd w:id="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" w:name="100020"/>
            <w:bookmarkEnd w:id="2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" w:name="100021"/>
            <w:bookmarkEnd w:id="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" w:name="100022"/>
            <w:bookmarkEnd w:id="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Математическая логика, алгебра и теория чисел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" w:name="100023"/>
            <w:bookmarkEnd w:id="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Вычислительная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" w:name="100024"/>
            <w:bookmarkEnd w:id="3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Дискретная математика и математическая кибернетика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" w:name="100025"/>
            <w:bookmarkEnd w:id="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" w:name="100026"/>
            <w:bookmarkEnd w:id="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" w:name="100027"/>
            <w:bookmarkEnd w:id="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" w:name="100028"/>
            <w:bookmarkEnd w:id="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Механика жидкости, газа и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" w:name="100029"/>
            <w:bookmarkEnd w:id="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01.02.06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Динамика, прочность машин, приборов и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" w:name="100030"/>
            <w:bookmarkStart w:id="37" w:name="000029"/>
            <w:bookmarkEnd w:id="36"/>
            <w:bookmarkEnd w:id="3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" w:name="100031"/>
            <w:bookmarkEnd w:id="3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" w:name="100032"/>
            <w:bookmarkEnd w:id="3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Астрометрия и небесная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" w:name="100033"/>
            <w:bookmarkEnd w:id="4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Астрофизика и звездная 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" w:name="100034"/>
            <w:bookmarkEnd w:id="4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Солнца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" w:name="100035"/>
            <w:bookmarkEnd w:id="4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Планетные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" w:name="100036"/>
            <w:bookmarkEnd w:id="4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01.04.00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" w:name="100037"/>
            <w:bookmarkEnd w:id="4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 и методы экспериментальной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" w:name="100038"/>
            <w:bookmarkEnd w:id="4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Теоретическая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" w:name="100040"/>
            <w:bookmarkEnd w:id="4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Физическая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" w:name="100041"/>
            <w:bookmarkEnd w:id="4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" w:name="100042"/>
            <w:bookmarkEnd w:id="4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Акустика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" w:name="100043"/>
            <w:bookmarkEnd w:id="4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" w:name="100044"/>
            <w:bookmarkEnd w:id="5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" w:name="100045"/>
            <w:bookmarkEnd w:id="5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низких температур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" w:name="100046"/>
            <w:bookmarkEnd w:id="5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полупроводников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" w:name="100047"/>
            <w:bookmarkEnd w:id="5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01.04.11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магнитных 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" w:name="100048"/>
            <w:bookmarkEnd w:id="5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Электрофизика, электрофизические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" w:name="100049"/>
            <w:bookmarkEnd w:id="5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Теплофизика и теоретическая теплотехника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" w:name="100050"/>
            <w:bookmarkEnd w:id="5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Физика и технология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атомная и молекулярная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" w:name="100051"/>
            <w:bookmarkEnd w:id="5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атомного ядра и элементарных частиц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" w:name="100052"/>
            <w:bookmarkEnd w:id="5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" w:name="100053"/>
            <w:bookmarkEnd w:id="5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Кристаллография, физика кристаллов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" w:name="100054"/>
            <w:bookmarkEnd w:id="6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пучков заряженных частиц и ускорительная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55"/>
            <w:bookmarkEnd w:id="6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01.04.21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Лазерная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56"/>
            <w:bookmarkEnd w:id="6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01.04.23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высоких энергий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57"/>
            <w:bookmarkEnd w:id="6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58"/>
            <w:bookmarkEnd w:id="6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59"/>
            <w:bookmarkEnd w:id="6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60"/>
            <w:bookmarkEnd w:id="6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61"/>
            <w:bookmarkEnd w:id="6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62"/>
            <w:bookmarkEnd w:id="6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63"/>
            <w:bookmarkEnd w:id="6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64"/>
            <w:bookmarkEnd w:id="7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02.00.08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" w:name="100065"/>
            <w:bookmarkEnd w:id="7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Химия высоких энергий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" w:name="100066"/>
            <w:bookmarkEnd w:id="7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Биоорганическая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" w:name="100067"/>
            <w:bookmarkEnd w:id="7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" w:name="100068"/>
            <w:bookmarkEnd w:id="7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Бионеорганическая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" w:name="100069"/>
            <w:bookmarkEnd w:id="7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" w:name="100070"/>
            <w:bookmarkEnd w:id="7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" w:name="100071"/>
            <w:bookmarkEnd w:id="7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Кинетика и катализ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" w:name="100072"/>
            <w:bookmarkEnd w:id="7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" w:name="100073"/>
            <w:bookmarkEnd w:id="7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02.00.17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Математическая и квантовая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" w:name="100074"/>
            <w:bookmarkEnd w:id="8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02.00.21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Химия твердого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" w:name="100075"/>
            <w:bookmarkEnd w:id="8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" w:name="100076"/>
            <w:bookmarkEnd w:id="8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Физико-химическая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" w:name="100077"/>
            <w:bookmarkEnd w:id="8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" w:name="100078"/>
            <w:bookmarkEnd w:id="8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" w:name="100079"/>
            <w:bookmarkEnd w:id="8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Молекулярная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" w:name="100080"/>
            <w:bookmarkEnd w:id="8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" w:name="100081"/>
            <w:bookmarkEnd w:id="8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Физиология и биохимия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" w:name="100082"/>
            <w:bookmarkEnd w:id="8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03.01.06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Биотехнология (в том числе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" w:name="100083"/>
            <w:bookmarkEnd w:id="8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Молекулярная 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" w:name="100084"/>
            <w:bookmarkEnd w:id="9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Биоинженерия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" w:name="100085"/>
            <w:bookmarkEnd w:id="9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Математическая биология,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" w:name="100086"/>
            <w:bookmarkEnd w:id="9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" w:name="100087"/>
            <w:bookmarkEnd w:id="9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" w:name="100088"/>
            <w:bookmarkEnd w:id="9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" w:name="100089"/>
            <w:bookmarkEnd w:id="9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03.02.03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" w:name="100090"/>
            <w:bookmarkEnd w:id="9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" w:name="100091"/>
            <w:bookmarkEnd w:id="9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Энтомология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Ихтиология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093"/>
            <w:bookmarkEnd w:id="9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" w:name="100094"/>
            <w:bookmarkStart w:id="100" w:name="000001"/>
            <w:bookmarkEnd w:id="99"/>
            <w:bookmarkEnd w:id="10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" w:name="100095"/>
            <w:bookmarkEnd w:id="10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096"/>
            <w:bookmarkEnd w:id="10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Гидробиология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097"/>
            <w:bookmarkStart w:id="104" w:name="000003"/>
            <w:bookmarkEnd w:id="103"/>
            <w:bookmarkEnd w:id="10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" w:name="100098"/>
            <w:bookmarkStart w:id="106" w:name="000004"/>
            <w:bookmarkEnd w:id="105"/>
            <w:bookmarkEnd w:id="10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" w:name="100099"/>
            <w:bookmarkStart w:id="108" w:name="000005"/>
            <w:bookmarkEnd w:id="107"/>
            <w:bookmarkEnd w:id="10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03.02.13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00"/>
            <w:bookmarkStart w:id="110" w:name="000006"/>
            <w:bookmarkEnd w:id="109"/>
            <w:bookmarkEnd w:id="11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01"/>
            <w:bookmarkEnd w:id="11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" w:name="100102"/>
            <w:bookmarkEnd w:id="11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" w:name="100103"/>
            <w:bookmarkEnd w:id="11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Антропология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04"/>
            <w:bookmarkEnd w:id="11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" w:name="100105"/>
            <w:bookmarkEnd w:id="11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" w:name="100106"/>
            <w:bookmarkEnd w:id="11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Биология развития, эмбриология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07"/>
            <w:bookmarkEnd w:id="11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03.03.06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Нейробиология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08"/>
            <w:bookmarkEnd w:id="11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" w:name="100109"/>
            <w:bookmarkEnd w:id="11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Инженерная геометрия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" w:name="100110"/>
            <w:bookmarkEnd w:id="12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Инженерная геометрия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" w:name="100111"/>
            <w:bookmarkEnd w:id="12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Машиностроение и машиноведение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" w:name="100112"/>
            <w:bookmarkEnd w:id="1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Машиноведение, системы приводов и детали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" w:name="100113"/>
            <w:bookmarkEnd w:id="12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Трение и износ в машинах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" w:name="100114"/>
            <w:bookmarkEnd w:id="1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Роботы,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15"/>
            <w:bookmarkEnd w:id="1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16"/>
            <w:bookmarkEnd w:id="12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17"/>
            <w:bookmarkEnd w:id="1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Технологии и машины обработки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" w:name="100118"/>
            <w:bookmarkEnd w:id="1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Сварка, родственные процессы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" w:name="100119"/>
            <w:bookmarkEnd w:id="1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Методы контроля и диагностика в машиностроении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20"/>
            <w:bookmarkEnd w:id="13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Машины, агрегаты и процессы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" w:name="000007"/>
            <w:bookmarkEnd w:id="1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механизмов и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" w:name="100121"/>
            <w:bookmarkEnd w:id="1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производства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22"/>
            <w:bookmarkEnd w:id="1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Стандартизация и управление качеством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23"/>
            <w:bookmarkEnd w:id="1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Энергетическое, металлургическое и химическое 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24"/>
            <w:bookmarkEnd w:id="1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" w:name="100125"/>
            <w:bookmarkEnd w:id="13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" w:name="100126"/>
            <w:bookmarkEnd w:id="13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Вакуумная, компрессорная техника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27"/>
            <w:bookmarkEnd w:id="13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Атомное</w:t>
            </w:r>
            <w:proofErr w:type="gram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машины, агрегаты и технология материалов атомной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" w:name="100128"/>
            <w:bookmarkEnd w:id="13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Турбомашины и комбинированные турбоустановки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" w:name="100129"/>
            <w:bookmarkEnd w:id="14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Гидравлические машины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гидропневмоагрегаты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30"/>
            <w:bookmarkEnd w:id="14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Транспортное, горное и строительное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31"/>
            <w:bookmarkEnd w:id="14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Колесные и гусеничные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32"/>
            <w:bookmarkEnd w:id="14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Дорожные, строительные и подъемно- транспортные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" w:name="100133"/>
            <w:bookmarkEnd w:id="14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Горные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" w:name="100134"/>
            <w:bookmarkEnd w:id="14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35"/>
            <w:bookmarkEnd w:id="14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Аэродинамика и процессы теплообмена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" w:name="100136"/>
            <w:bookmarkEnd w:id="14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" w:name="100137"/>
            <w:bookmarkEnd w:id="14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Прочность и тепловые режимы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38"/>
            <w:bookmarkEnd w:id="14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39"/>
            <w:bookmarkEnd w:id="15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40"/>
            <w:bookmarkEnd w:id="15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Контроль и испытание летательных аппаратов и их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" w:name="100141"/>
            <w:bookmarkEnd w:id="15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Динамика, баллистика, управление движением летательных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" w:name="100142"/>
            <w:bookmarkEnd w:id="15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Инновационные технологии в аэрокосмической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" w:name="100143"/>
            <w:bookmarkEnd w:id="15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Кораблестроение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" w:name="100144"/>
            <w:bookmarkEnd w:id="15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корабля и строительная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" w:name="100145"/>
            <w:bookmarkEnd w:id="15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Проектирование и конструкция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" w:name="100146"/>
            <w:bookmarkEnd w:id="15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" w:name="100147"/>
            <w:bookmarkEnd w:id="15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" w:name="100148"/>
            <w:bookmarkEnd w:id="15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Физические поля корабля, океана, атмосферы и их взаимодействие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49"/>
            <w:bookmarkEnd w:id="16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50"/>
            <w:bookmarkEnd w:id="16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Электромеханика и электрические аппараты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" w:name="100151"/>
            <w:bookmarkEnd w:id="16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Электротехнические материалы и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" w:name="100152"/>
            <w:bookmarkEnd w:id="16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Электротехнические комплексы и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53"/>
            <w:bookmarkEnd w:id="16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Теоретическая 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54"/>
            <w:bookmarkEnd w:id="16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Светотехника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55"/>
            <w:bookmarkEnd w:id="16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Электротехнология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" w:name="100156"/>
            <w:bookmarkEnd w:id="16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Силовая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" w:name="100157"/>
            <w:bookmarkEnd w:id="16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58"/>
            <w:bookmarkStart w:id="170" w:name="000021"/>
            <w:bookmarkEnd w:id="169"/>
            <w:bookmarkEnd w:id="17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 и методы измерения (по видам измерений)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" w:name="100159"/>
            <w:bookmarkEnd w:id="17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 навигации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" w:name="100160"/>
            <w:bookmarkEnd w:id="17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" w:name="100161"/>
            <w:bookmarkEnd w:id="17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" w:name="100162"/>
            <w:bookmarkEnd w:id="17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Радиоизмерительные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" w:name="100163"/>
            <w:bookmarkEnd w:id="17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" w:name="100164"/>
            <w:bookmarkEnd w:id="17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Приборы и методы контроля природной среды, веществ, 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материалов и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" w:name="100165"/>
            <w:bookmarkEnd w:id="17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05.11.14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приборостроения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" w:name="100166"/>
            <w:bookmarkEnd w:id="17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Метрология и метрологическое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" w:name="100167"/>
            <w:bookmarkEnd w:id="17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Информационно-измерительные и управляющие системы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" w:name="100168"/>
            <w:bookmarkEnd w:id="18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Приборы, системы и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" w:name="100169"/>
            <w:bookmarkEnd w:id="18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Приборы и методы преобразования изображений и звука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" w:name="100170"/>
            <w:bookmarkEnd w:id="18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Радиотехника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" w:name="100171"/>
            <w:bookmarkEnd w:id="18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Радиотехника, в том числе системы и устройства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" w:name="100172"/>
            <w:bookmarkEnd w:id="18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Антенны,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СВЧ-устройства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их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" w:name="100173"/>
            <w:bookmarkEnd w:id="18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Системы, сети и устройства телекоммуникаций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" w:name="100174"/>
            <w:bookmarkEnd w:id="18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Радиолокация и радионавигация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" w:name="100175"/>
            <w:bookmarkEnd w:id="18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Информатика, вычислительная техника и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" w:name="100176"/>
            <w:bookmarkEnd w:id="18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Системный анализ, управление и обработка информации 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" w:name="100177"/>
            <w:bookmarkEnd w:id="18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Элементы и устройства вычислительной техники и систем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" w:name="100178"/>
            <w:bookmarkEnd w:id="19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" w:name="100179"/>
            <w:bookmarkEnd w:id="19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в социальных и экономических 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" w:name="100180"/>
            <w:bookmarkEnd w:id="19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" w:name="100181"/>
            <w:bookmarkEnd w:id="19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Системы автоматизации проектирования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" w:name="100182"/>
            <w:bookmarkEnd w:id="19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Вычислительные машины, комплексы и компьютерные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" w:name="100183"/>
            <w:bookmarkEnd w:id="19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" w:name="100184"/>
            <w:bookmarkEnd w:id="19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" w:name="100185"/>
            <w:bookmarkEnd w:id="19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" w:name="100186"/>
            <w:bookmarkEnd w:id="19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Квантовые методы обработки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" w:name="100187"/>
            <w:bookmarkEnd w:id="19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" w:name="100188"/>
            <w:bookmarkEnd w:id="20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Энергетические системы и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" w:name="100189"/>
            <w:bookmarkEnd w:id="20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Электрические станции и электроэнергетические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" w:name="100190"/>
            <w:bookmarkStart w:id="203" w:name="000008"/>
            <w:bookmarkEnd w:id="202"/>
            <w:bookmarkEnd w:id="20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Ядерные энергетические установки, включая проектирование, эксплуатацию и вывод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" w:name="100191"/>
            <w:bookmarkEnd w:id="20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" w:name="100192"/>
            <w:bookmarkEnd w:id="20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Энергоустановки на основе возобновляемых видов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" w:name="100193"/>
            <w:bookmarkEnd w:id="20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Техника высоких напряжений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" w:name="100194"/>
            <w:bookmarkEnd w:id="20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" w:name="100195"/>
            <w:bookmarkEnd w:id="20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Металлургия и материаловедение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" w:name="100196"/>
            <w:bookmarkEnd w:id="20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Металловедение и термическая обработка металлов и сплавов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" w:name="100197"/>
            <w:bookmarkEnd w:id="21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Металлургия черных, цветных и редких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" w:name="100198"/>
            <w:bookmarkEnd w:id="21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Литейное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" w:name="100199"/>
            <w:bookmarkEnd w:id="21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" w:name="100200"/>
            <w:bookmarkEnd w:id="21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Порошковая металлургия и композиционные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" w:name="100201"/>
            <w:bookmarkEnd w:id="21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Металлургия техногенных и вторичных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" w:name="100202"/>
            <w:bookmarkEnd w:id="21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" w:name="000009"/>
            <w:bookmarkEnd w:id="21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Материаловедение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" w:name="100203"/>
            <w:bookmarkEnd w:id="21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" w:name="100204"/>
            <w:bookmarkEnd w:id="21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неорганических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" w:name="100205"/>
            <w:bookmarkEnd w:id="21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редких, рассеянных и радиоактивных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" w:name="100206"/>
            <w:bookmarkEnd w:id="22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электрохимических процессов и защита от коррозии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" w:name="100207"/>
            <w:bookmarkEnd w:id="22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" w:name="100208"/>
            <w:bookmarkEnd w:id="2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переработка полимеров и композитов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" w:name="100209"/>
            <w:bookmarkEnd w:id="22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Химическая технология топлива и высокоэнергетических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" w:name="100210"/>
            <w:bookmarkEnd w:id="2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Процессы и аппараты химических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" w:name="100211"/>
            <w:bookmarkEnd w:id="2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" w:name="100212"/>
            <w:bookmarkEnd w:id="22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Мембраны и мембранная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" w:name="100213"/>
            <w:bookmarkEnd w:id="2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righ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" w:name="100214"/>
            <w:bookmarkEnd w:id="2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Технология обработки, хранения и переработки злаковых, бобовых культур, крупяных продуктов, плодоовощной 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продукции и виноградарства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" w:name="100215"/>
            <w:bookmarkEnd w:id="2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" w:name="100216"/>
            <w:bookmarkEnd w:id="23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" w:name="100217"/>
            <w:bookmarkEnd w:id="2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" w:name="100218"/>
            <w:bookmarkEnd w:id="2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Биотехнология пищевых продуктов и биологических активных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" w:name="100219"/>
            <w:bookmarkEnd w:id="2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Процессы и аппараты пищевых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" w:name="100220"/>
            <w:bookmarkEnd w:id="2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" w:name="100221"/>
            <w:bookmarkEnd w:id="2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" w:name="100222"/>
            <w:bookmarkEnd w:id="23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материалов и изделий текстильной и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" w:name="100223"/>
            <w:bookmarkEnd w:id="23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Материаловедение производств текстильной и легкой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" w:name="100224"/>
            <w:bookmarkEnd w:id="23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первичная обработка текстильных материалов и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" w:name="100225"/>
            <w:bookmarkEnd w:id="23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" w:name="100226"/>
            <w:bookmarkEnd w:id="24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" w:name="100227"/>
            <w:bookmarkEnd w:id="24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Процессы и машины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" w:name="100228"/>
            <w:bookmarkEnd w:id="24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Технологии и средства механизации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" w:name="100229"/>
            <w:bookmarkEnd w:id="24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электрооборудование в сельском хозяйстве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" w:name="100230"/>
            <w:bookmarkEnd w:id="24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05.20.03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" w:name="100231"/>
            <w:bookmarkEnd w:id="24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" w:name="100232"/>
            <w:bookmarkEnd w:id="24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машины лесозаготовок и лесного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" w:name="100233"/>
            <w:bookmarkEnd w:id="24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" w:name="100234"/>
            <w:bookmarkEnd w:id="24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Древесиноведение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технология и оборудование деревопереработки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" w:name="100235"/>
            <w:bookmarkEnd w:id="24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" w:name="100236"/>
            <w:bookmarkEnd w:id="25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" w:name="100237"/>
            <w:bookmarkEnd w:id="25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" w:name="100238"/>
            <w:bookmarkStart w:id="253" w:name="000010"/>
            <w:bookmarkEnd w:id="252"/>
            <w:bookmarkEnd w:id="25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Подвижной состав железных дорог, тяга поездов и электрификация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" w:name="100239"/>
            <w:bookmarkEnd w:id="25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Управление процессами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" w:name="100240"/>
            <w:bookmarkEnd w:id="25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Эксплуатация автомобильного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" w:name="100241"/>
            <w:bookmarkEnd w:id="25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Навигация и управление воздушным движением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" w:name="100242"/>
            <w:bookmarkEnd w:id="25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Эксплуатация воздушного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" w:name="100243"/>
            <w:bookmarkEnd w:id="25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Водные пути сообщения и гидрография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" w:name="100244"/>
            <w:bookmarkEnd w:id="25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Эксплуатация водного транспорта, судовождение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" w:name="100245"/>
            <w:bookmarkEnd w:id="26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Строительство и архитектура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" w:name="100246"/>
            <w:bookmarkEnd w:id="26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Строительные конструкции, здания и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" w:name="100247"/>
            <w:bookmarkEnd w:id="26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Основания и фундаменты, подземные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" w:name="100248"/>
            <w:bookmarkEnd w:id="26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Теплоснабжение, вентиляция, кондиционирование 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воздуха, газоснабжение и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4" w:name="100249"/>
            <w:bookmarkEnd w:id="26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05.23.04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5" w:name="100250"/>
            <w:bookmarkEnd w:id="26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6" w:name="100251"/>
            <w:bookmarkEnd w:id="26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" w:name="100252"/>
            <w:bookmarkEnd w:id="26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организация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" w:name="100253"/>
            <w:bookmarkEnd w:id="26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" w:name="100254"/>
            <w:bookmarkEnd w:id="26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Гидравлика и инженерная гидрология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0" w:name="100255"/>
            <w:bookmarkEnd w:id="27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Строительная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1" w:name="100256"/>
            <w:bookmarkEnd w:id="27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Экологическая безопасность строительства и городского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2" w:name="100257"/>
            <w:bookmarkStart w:id="273" w:name="000011"/>
            <w:bookmarkEnd w:id="272"/>
            <w:bookmarkEnd w:id="27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Архитектура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" w:name="100258"/>
            <w:bookmarkEnd w:id="27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Архитектура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" w:name="100259"/>
            <w:bookmarkEnd w:id="27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Градостроительство, планировка сельских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Архитектура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6" w:name="100260"/>
            <w:bookmarkEnd w:id="27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Безопасность деятельности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7" w:name="100261"/>
            <w:bookmarkEnd w:id="27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Охрана труда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8" w:name="100262"/>
            <w:bookmarkEnd w:id="27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Безопасность в чрезвычайных ситуациях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" w:name="100263"/>
            <w:bookmarkEnd w:id="27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05.26.03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Пожарная и промышленная безопасность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" w:name="100264"/>
            <w:bookmarkEnd w:id="28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Ядерная и радиационная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" w:name="100265"/>
            <w:bookmarkStart w:id="282" w:name="000012"/>
            <w:bookmarkEnd w:id="281"/>
            <w:bookmarkEnd w:id="28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Химическая, биологическая и бактериологическая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3" w:name="100266"/>
            <w:bookmarkEnd w:id="28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4" w:name="100267"/>
            <w:bookmarkStart w:id="285" w:name="000013"/>
            <w:bookmarkEnd w:id="284"/>
            <w:bookmarkEnd w:id="28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Твердотельная электроника, радиоэлектронные компоненты, микр</w:t>
            </w:r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приборы на квантовых эффектах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" w:name="100268"/>
            <w:bookmarkEnd w:id="28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Вакуумная и плазменная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7" w:name="100269"/>
            <w:bookmarkEnd w:id="28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Квантовая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8" w:name="100270"/>
            <w:bookmarkEnd w:id="28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9" w:name="100271"/>
            <w:bookmarkEnd w:id="28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" w:name="100272"/>
            <w:bookmarkEnd w:id="29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06.01.00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" w:name="100273"/>
            <w:bookmarkStart w:id="292" w:name="000030"/>
            <w:bookmarkEnd w:id="291"/>
            <w:bookmarkEnd w:id="29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Общее земледелие, растениеводство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3" w:name="100274"/>
            <w:bookmarkEnd w:id="29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4" w:name="100275"/>
            <w:bookmarkEnd w:id="29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5" w:name="100276"/>
            <w:bookmarkEnd w:id="29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" w:name="100277"/>
            <w:bookmarkEnd w:id="29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Селекция и семеноводство сельскохозяйственных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" w:name="100278"/>
            <w:bookmarkEnd w:id="29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Луговодство и лекарственные, эфирно-масличные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" w:name="100279"/>
            <w:bookmarkEnd w:id="29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Защита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" w:name="000031"/>
            <w:bookmarkEnd w:id="29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Плодоводство, виноградарство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" w:name="000032"/>
            <w:bookmarkEnd w:id="30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" w:name="100280"/>
            <w:bookmarkEnd w:id="30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" w:name="100281"/>
            <w:bookmarkEnd w:id="30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" w:name="100282"/>
            <w:bookmarkEnd w:id="30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Ветеринарная микробиология, вирусология, эпизоотология, микология с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микотоксикологией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иммунология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4" w:name="100283"/>
            <w:bookmarkEnd w:id="30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06.02.03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Ветеринарная фармакология с токсикологией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5" w:name="100284"/>
            <w:bookmarkEnd w:id="30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6" w:name="100285"/>
            <w:bookmarkEnd w:id="30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Ветеринарная санитария, экология, зоогигиена и ветеринарно-санитарная экспертиза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" w:name="100286"/>
            <w:bookmarkEnd w:id="30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Ветеринарное акушерство и биотехника репродукции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" w:name="100287"/>
            <w:bookmarkEnd w:id="30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Разведение, селекция и генетика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" w:name="100288"/>
            <w:bookmarkEnd w:id="30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" w:name="100289"/>
            <w:bookmarkEnd w:id="31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Звероводство и охотоведение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" w:name="100290"/>
            <w:bookmarkEnd w:id="31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Частная зоотехния, технология производства продуктов животноводства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" w:name="100291"/>
            <w:bookmarkEnd w:id="31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" w:name="100292"/>
            <w:bookmarkEnd w:id="31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Лесные культуры, селекция, семеноводство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" w:name="100293"/>
            <w:bookmarkStart w:id="315" w:name="000014"/>
            <w:bookmarkEnd w:id="314"/>
            <w:bookmarkEnd w:id="31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Лесоведение, лесоводство, лесоустройство и лесная таксация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" w:name="100294"/>
            <w:bookmarkEnd w:id="31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06.03.03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Агролесомелиорация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защитное лесоразведение и озеленение населенных пунктов, лесные пожары и борьба с ними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" w:name="100295"/>
            <w:bookmarkEnd w:id="31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Рыбное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" w:name="100296"/>
            <w:bookmarkEnd w:id="31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Рыбное хозяйство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" w:name="100297"/>
            <w:bookmarkEnd w:id="31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" w:name="100298"/>
            <w:bookmarkEnd w:id="32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" w:name="100299"/>
            <w:bookmarkEnd w:id="32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" w:name="100300"/>
            <w:bookmarkEnd w:id="3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Всеобщая история (соответствующего периода)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" w:name="100301"/>
            <w:bookmarkEnd w:id="32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" w:name="100302"/>
            <w:bookmarkEnd w:id="3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Этнография, этнология и антропология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" w:name="100303"/>
            <w:bookmarkEnd w:id="3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Историография, источниковедение и методы исторического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" w:name="100304"/>
            <w:bookmarkEnd w:id="32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07.00.10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История науки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Ветеринарные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" w:name="100305"/>
            <w:bookmarkEnd w:id="3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07.00.15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История международных отношений и внешней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" w:name="100306"/>
            <w:bookmarkEnd w:id="3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" w:name="100307"/>
            <w:bookmarkEnd w:id="3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" w:name="100308"/>
            <w:bookmarkEnd w:id="33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" w:name="100309"/>
            <w:bookmarkEnd w:id="3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Литература народов Российской Федерации (с указанием конкретной литературы или группы литератур)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" w:name="100310"/>
            <w:bookmarkEnd w:id="3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Литература народов стран зарубежья (с указанием конкретной литературы)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" w:name="100311"/>
            <w:bookmarkEnd w:id="3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литературы. Текстология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" w:name="100312"/>
            <w:bookmarkEnd w:id="3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Фольклористика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" w:name="100313"/>
            <w:bookmarkEnd w:id="3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" w:name="100314"/>
            <w:bookmarkEnd w:id="33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" w:name="100315"/>
            <w:bookmarkEnd w:id="33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" w:name="100316"/>
            <w:bookmarkEnd w:id="33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" w:name="100317"/>
            <w:bookmarkEnd w:id="33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Славянские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" w:name="100318"/>
            <w:bookmarkEnd w:id="34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Германские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" w:name="100319"/>
            <w:bookmarkEnd w:id="34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Романские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" w:name="100320"/>
            <w:bookmarkEnd w:id="34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Классическая филология, византийская и новогреческая 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" w:name="100321"/>
            <w:bookmarkEnd w:id="34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" w:name="100322"/>
            <w:bookmarkEnd w:id="34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" w:name="100323"/>
            <w:bookmarkEnd w:id="34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Прикладная и математическая 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" w:name="100324"/>
            <w:bookmarkEnd w:id="34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10.02.22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Языки народов зарубежных стран Европы, Азии, Африки, аборигенов Америки и Австралии (с указанием конкретного языка или языковой семьи)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" w:name="100325"/>
            <w:bookmarkEnd w:id="34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" w:name="100326"/>
            <w:bookmarkEnd w:id="34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Онтология и теория познания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" w:name="100327"/>
            <w:bookmarkEnd w:id="34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История философии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" w:name="100328"/>
            <w:bookmarkEnd w:id="35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" w:name="100329"/>
            <w:bookmarkEnd w:id="35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" w:name="100330"/>
            <w:bookmarkEnd w:id="35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" w:name="100331"/>
            <w:bookmarkEnd w:id="35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Философия науки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" w:name="100332"/>
            <w:bookmarkEnd w:id="35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" w:name="100333"/>
            <w:bookmarkStart w:id="356" w:name="000033"/>
            <w:bookmarkEnd w:id="355"/>
            <w:bookmarkEnd w:id="35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Философская антропология,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" w:name="100334"/>
            <w:bookmarkStart w:id="358" w:name="000034"/>
            <w:bookmarkEnd w:id="357"/>
            <w:bookmarkEnd w:id="35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09.00.14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Философия религии и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" w:name="100500"/>
            <w:bookmarkEnd w:id="35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" w:name="100501"/>
            <w:bookmarkEnd w:id="36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" w:name="100335"/>
            <w:bookmarkEnd w:id="36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Искусствоведение и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" w:name="100336"/>
            <w:bookmarkEnd w:id="36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" w:name="100337"/>
            <w:bookmarkEnd w:id="36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" w:name="100338"/>
            <w:bookmarkEnd w:id="36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" w:name="100339"/>
            <w:bookmarkEnd w:id="36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17.00.03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Кино-, тел</w:t>
            </w:r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другие экранные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" w:name="100340"/>
            <w:bookmarkEnd w:id="36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" w:name="100341"/>
            <w:bookmarkEnd w:id="36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" w:name="100342"/>
            <w:bookmarkEnd w:id="36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Техническая эстетика и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" w:name="100343"/>
            <w:bookmarkEnd w:id="36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17.00.09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история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" w:name="100344"/>
            <w:bookmarkEnd w:id="37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" w:name="100345"/>
            <w:bookmarkEnd w:id="37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история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Философские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" w:name="100346"/>
            <w:bookmarkEnd w:id="37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Искусствоведение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" w:name="100347"/>
            <w:bookmarkEnd w:id="37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Документальная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" w:name="100348"/>
            <w:bookmarkEnd w:id="37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документоведение, архивоведение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" w:name="100349"/>
            <w:bookmarkEnd w:id="37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05.25.03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Библиотековедение,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книговедение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Исторические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" w:name="100350"/>
            <w:bookmarkEnd w:id="37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05.25.05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Информационные системы и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Филологические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" w:name="100351"/>
            <w:bookmarkEnd w:id="37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СОЦИАЛЬНО-ЭКОНОМИЧЕСКИЕ И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" w:name="100352"/>
            <w:bookmarkEnd w:id="37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" w:name="100353"/>
            <w:bookmarkEnd w:id="37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Общая психология, психология личности, история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" w:name="100354"/>
            <w:bookmarkEnd w:id="38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Психофизиология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" w:name="100355"/>
            <w:bookmarkEnd w:id="38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Психология труда, инженерная психология, эргономика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" w:name="100356"/>
            <w:bookmarkEnd w:id="38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" w:name="100357"/>
            <w:bookmarkEnd w:id="38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" w:name="100358"/>
            <w:bookmarkEnd w:id="38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" w:name="100359"/>
            <w:bookmarkEnd w:id="38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" w:name="100360"/>
            <w:bookmarkEnd w:id="38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Коррекционная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" w:name="100361"/>
            <w:bookmarkEnd w:id="38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" w:name="100362"/>
            <w:bookmarkEnd w:id="38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Психология развития,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" w:name="100363"/>
            <w:bookmarkEnd w:id="38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08.00.00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" w:name="100364"/>
            <w:bookmarkEnd w:id="39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" w:name="100365"/>
            <w:bookmarkEnd w:id="39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" w:name="100366"/>
            <w:bookmarkEnd w:id="39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" w:name="100367"/>
            <w:bookmarkEnd w:id="39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Бухгалтерский учет,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" w:name="100368"/>
            <w:bookmarkEnd w:id="39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Математические и инструментальные методы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" w:name="100369"/>
            <w:bookmarkEnd w:id="39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08.00.14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" w:name="100370"/>
            <w:bookmarkEnd w:id="39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" w:name="100371"/>
            <w:bookmarkEnd w:id="39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" w:name="100372"/>
            <w:bookmarkStart w:id="399" w:name="000015"/>
            <w:bookmarkEnd w:id="398"/>
            <w:bookmarkEnd w:id="39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" w:name="100373"/>
            <w:bookmarkEnd w:id="40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" w:name="100374"/>
            <w:bookmarkEnd w:id="40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" w:name="100375"/>
            <w:bookmarkEnd w:id="40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Теория, методика и организация социально-культурной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" w:name="100376"/>
            <w:bookmarkEnd w:id="40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Педагогические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" w:name="100377"/>
            <w:bookmarkEnd w:id="40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22.00.00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" w:name="100378"/>
            <w:bookmarkStart w:id="406" w:name="000016"/>
            <w:bookmarkEnd w:id="405"/>
            <w:bookmarkEnd w:id="40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Теория, методология и история социологии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" w:name="100379"/>
            <w:bookmarkEnd w:id="40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Экономическая социология и демография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" w:name="100380"/>
            <w:bookmarkEnd w:id="40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Социальная структура, социальные институты и 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" w:name="100381"/>
            <w:bookmarkEnd w:id="40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Политическая 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" w:name="100382"/>
            <w:bookmarkEnd w:id="41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" w:name="100383"/>
            <w:bookmarkEnd w:id="41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" w:name="100384"/>
            <w:bookmarkEnd w:id="41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" w:name="100385"/>
            <w:bookmarkEnd w:id="41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" w:name="100386"/>
            <w:bookmarkStart w:id="415" w:name="000035"/>
            <w:bookmarkEnd w:id="414"/>
            <w:bookmarkEnd w:id="41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" w:name="100387"/>
            <w:bookmarkEnd w:id="41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" w:name="000036"/>
            <w:bookmarkEnd w:id="41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Финансовое право; налоговое право; бюджетное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" w:name="100388"/>
            <w:bookmarkEnd w:id="41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Трудовое право; </w:t>
            </w:r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" w:name="100389"/>
            <w:bookmarkStart w:id="420" w:name="000037"/>
            <w:bookmarkEnd w:id="419"/>
            <w:bookmarkEnd w:id="42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Земельное право;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право; экологическое право; аграрное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" w:name="000038"/>
            <w:bookmarkEnd w:id="42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Корпоративное право; энергетическое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" w:name="100390"/>
            <w:bookmarkEnd w:id="4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Уголовное право и криминология; уголовно-исполнительное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" w:name="100391"/>
            <w:bookmarkStart w:id="424" w:name="000039"/>
            <w:bookmarkEnd w:id="423"/>
            <w:bookmarkEnd w:id="4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" w:name="100392"/>
            <w:bookmarkEnd w:id="4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Международное право; Европейское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" w:name="100393"/>
            <w:bookmarkStart w:id="427" w:name="000040"/>
            <w:bookmarkEnd w:id="426"/>
            <w:bookmarkEnd w:id="4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" w:name="000041"/>
            <w:bookmarkEnd w:id="4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" w:name="000042"/>
            <w:bookmarkEnd w:id="4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12.00.13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" w:name="100394"/>
            <w:bookmarkStart w:id="431" w:name="000043"/>
            <w:bookmarkEnd w:id="430"/>
            <w:bookmarkEnd w:id="4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Административное право; административный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" w:name="100395"/>
            <w:bookmarkEnd w:id="4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Гражданский процесс; арбитражный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Юридические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" w:name="100396"/>
            <w:bookmarkEnd w:id="4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" w:name="100397"/>
            <w:bookmarkEnd w:id="4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" w:name="100398"/>
            <w:bookmarkEnd w:id="4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" w:name="100399"/>
            <w:bookmarkEnd w:id="43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Политическая культура и идеологии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" w:name="100400"/>
            <w:bookmarkStart w:id="438" w:name="000017"/>
            <w:bookmarkEnd w:id="437"/>
            <w:bookmarkEnd w:id="43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 проблемы международных отношений, глобального и регионального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" w:name="100401"/>
            <w:bookmarkEnd w:id="43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Политическая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регионалистика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.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Этнополитика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" w:name="000018"/>
            <w:bookmarkEnd w:id="44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" w:name="100402"/>
            <w:bookmarkEnd w:id="44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" w:name="100403"/>
            <w:bookmarkEnd w:id="44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" w:name="100404"/>
            <w:bookmarkEnd w:id="44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" w:name="100405"/>
            <w:bookmarkEnd w:id="44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" w:name="100406"/>
            <w:bookmarkEnd w:id="44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Болезни уха, горла 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" w:name="100407"/>
            <w:bookmarkEnd w:id="44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" w:name="100408"/>
            <w:bookmarkEnd w:id="44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" w:name="100409"/>
            <w:bookmarkEnd w:id="44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" w:name="100410"/>
            <w:bookmarkEnd w:id="44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Глазные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" w:name="100411"/>
            <w:bookmarkEnd w:id="45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" w:name="100412"/>
            <w:bookmarkStart w:id="452" w:name="000022"/>
            <w:bookmarkEnd w:id="451"/>
            <w:bookmarkEnd w:id="45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" w:name="100413"/>
            <w:bookmarkEnd w:id="45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14.01.10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Кожные и венерические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" w:name="100414"/>
            <w:bookmarkEnd w:id="45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Нервные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" w:name="100415"/>
            <w:bookmarkEnd w:id="45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" w:name="100416"/>
            <w:bookmarkEnd w:id="45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Лучевая диагностика,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" w:name="100417"/>
            <w:bookmarkEnd w:id="45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" w:name="100418"/>
            <w:bookmarkEnd w:id="45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" w:name="100419"/>
            <w:bookmarkEnd w:id="45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" w:name="100420"/>
            <w:bookmarkEnd w:id="46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" w:name="100421"/>
            <w:bookmarkEnd w:id="46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" w:name="100422"/>
            <w:bookmarkEnd w:id="46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" w:name="100423"/>
            <w:bookmarkEnd w:id="46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" w:name="100424"/>
            <w:bookmarkEnd w:id="46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Гематология и переливание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" w:name="100425"/>
            <w:bookmarkEnd w:id="46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" w:name="100426"/>
            <w:bookmarkEnd w:id="46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" w:name="100427"/>
            <w:bookmarkEnd w:id="46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Трансплантология и искусственные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иологические</w:t>
            </w:r>
            <w:proofErr w:type="spellEnd"/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" w:name="100428"/>
            <w:bookmarkEnd w:id="46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" w:name="100429"/>
            <w:bookmarkEnd w:id="46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" w:name="100430"/>
            <w:bookmarkEnd w:id="47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" w:name="100431"/>
            <w:bookmarkEnd w:id="47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" w:name="100432"/>
            <w:bookmarkEnd w:id="47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" w:name="100433"/>
            <w:bookmarkEnd w:id="47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14.01.30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Геронтология и гериатрия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" w:name="000044"/>
            <w:bookmarkEnd w:id="47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" w:name="000045"/>
            <w:bookmarkEnd w:id="47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" w:name="000046"/>
            <w:bookmarkEnd w:id="47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" w:name="100434"/>
            <w:bookmarkEnd w:id="47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Профилактическая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" w:name="100435"/>
            <w:bookmarkEnd w:id="47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" w:name="100436"/>
            <w:bookmarkEnd w:id="47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" w:name="100437"/>
            <w:bookmarkEnd w:id="48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" w:name="100438"/>
            <w:bookmarkEnd w:id="48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" w:name="100439"/>
            <w:bookmarkEnd w:id="48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Социология медицины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Социологические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" w:name="100440"/>
            <w:bookmarkEnd w:id="48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Медико-социальная экспертиза и медико-социальная реабилитация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" w:name="100441"/>
            <w:bookmarkEnd w:id="48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Медико-биологические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" w:name="100442"/>
            <w:bookmarkEnd w:id="48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" w:name="100443"/>
            <w:bookmarkEnd w:id="48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" w:name="100444"/>
            <w:bookmarkEnd w:id="48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" w:name="100445"/>
            <w:bookmarkEnd w:id="48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Токсикология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" w:name="100446"/>
            <w:bookmarkEnd w:id="48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14.03.05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Фармакология, клиническая фармакология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" w:name="100448"/>
            <w:bookmarkEnd w:id="49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Химиотерапия и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" w:name="100449"/>
            <w:bookmarkEnd w:id="49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Авиационная, космическая и морская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" w:name="100450"/>
            <w:bookmarkEnd w:id="49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Клиническая иммунология, аллергология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Ветеринарные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" w:name="100451"/>
            <w:bookmarkEnd w:id="49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" w:name="100452"/>
            <w:bookmarkStart w:id="495" w:name="000019"/>
            <w:bookmarkEnd w:id="494"/>
            <w:bookmarkEnd w:id="49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Медицинские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" w:name="100453"/>
            <w:bookmarkEnd w:id="49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" w:name="100454"/>
            <w:bookmarkEnd w:id="49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получения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" w:name="100455"/>
            <w:bookmarkEnd w:id="49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Фармацевтическая химия, фармакогнозия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" w:name="100456"/>
            <w:bookmarkEnd w:id="49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Организация фармацевтического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Фармацевтические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" w:name="100457"/>
            <w:bookmarkEnd w:id="50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" w:name="100458"/>
            <w:bookmarkEnd w:id="50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25.00.01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" w:name="100459"/>
            <w:bookmarkEnd w:id="50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Палеонтология и стратиграфия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" w:name="100460"/>
            <w:bookmarkEnd w:id="50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" w:name="100461"/>
            <w:bookmarkEnd w:id="50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Петрология, вулканология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" w:name="100462"/>
            <w:bookmarkEnd w:id="50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Минералогия, кристаллография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" w:name="100463"/>
            <w:bookmarkEnd w:id="50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" w:name="100464"/>
            <w:bookmarkEnd w:id="50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" w:name="100465"/>
            <w:bookmarkEnd w:id="50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Инженерная геология, мерзлотоведение и грунтоведение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" w:name="100466"/>
            <w:bookmarkEnd w:id="50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Геохимия, геохимические методы поисков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" w:name="100467"/>
            <w:bookmarkEnd w:id="51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25.00.10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" w:name="100468"/>
            <w:bookmarkEnd w:id="51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Геология, поиски и разведка твердых полезных ископаемых,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минерагения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" w:name="100469"/>
            <w:bookmarkEnd w:id="51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Геология, поиски и разведка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" w:name="100470"/>
            <w:bookmarkEnd w:id="51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" w:name="100471"/>
            <w:bookmarkEnd w:id="51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и техника геологоразведочных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" w:name="100472"/>
            <w:bookmarkEnd w:id="51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бурения и освоения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" w:name="100473"/>
            <w:bookmarkEnd w:id="51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" w:name="100474"/>
            <w:bookmarkEnd w:id="51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" w:name="100475"/>
            <w:bookmarkEnd w:id="51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Технология освоения морских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" w:name="100476"/>
            <w:bookmarkEnd w:id="51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Строительство и эксплуатация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нефтегазопроводов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баз и хранилищ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" w:name="100477"/>
            <w:bookmarkEnd w:id="52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Геомеханика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разрушение горных пород, рудничная </w:t>
            </w: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аэрогазодинамика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 горная теплофизика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" w:name="100478"/>
            <w:bookmarkEnd w:id="52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Теоретические основы проектирования </w:t>
            </w:r>
            <w:proofErr w:type="spellStart"/>
            <w:proofErr w:type="gram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горно-технических</w:t>
            </w:r>
            <w:proofErr w:type="spellEnd"/>
            <w:proofErr w:type="gram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" w:name="100479"/>
            <w:bookmarkEnd w:id="52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(подземная, открытая и строительная)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" w:name="100480"/>
            <w:bookmarkEnd w:id="52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</w:t>
            </w: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" w:name="100481"/>
            <w:bookmarkEnd w:id="52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25.00.24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" w:name="100482"/>
            <w:bookmarkEnd w:id="52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" w:name="100483"/>
            <w:bookmarkEnd w:id="526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" w:name="100484"/>
            <w:bookmarkEnd w:id="52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Гидрология суши, водные ресурсы, гидрохимия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Химические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" w:name="100485"/>
            <w:bookmarkEnd w:id="528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Биологические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" w:name="100486"/>
            <w:bookmarkEnd w:id="529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" w:name="100487"/>
            <w:bookmarkEnd w:id="530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Метеорология, климатология, агрометеорология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Сельскохозяйственные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" w:name="100488"/>
            <w:bookmarkEnd w:id="531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25.00.31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Гляциология и криология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" w:name="100489"/>
            <w:bookmarkEnd w:id="532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" w:name="100490"/>
            <w:bookmarkEnd w:id="533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 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" w:name="100491"/>
            <w:bookmarkEnd w:id="534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Аэрокосмические исследования Земли, фотограмметрия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" w:name="100492"/>
            <w:bookmarkEnd w:id="535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Физико-математические</w:t>
            </w:r>
          </w:p>
        </w:tc>
      </w:tr>
      <w:tr w:rsidR="006F3D0A" w:rsidRPr="006F3D0A" w:rsidTr="006F3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" w:name="100493"/>
            <w:bookmarkStart w:id="537" w:name="000020"/>
            <w:bookmarkEnd w:id="536"/>
            <w:bookmarkEnd w:id="537"/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25.00.36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Геоэкология (по отраслям)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Геолого-минералогические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Географические</w:t>
            </w:r>
          </w:p>
          <w:p w:rsidR="006F3D0A" w:rsidRPr="006F3D0A" w:rsidRDefault="006F3D0A" w:rsidP="006F3D0A">
            <w:pPr>
              <w:spacing w:before="100" w:beforeAutospacing="1" w:after="180" w:line="330" w:lineRule="atLeas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6F3D0A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</w:t>
            </w:r>
          </w:p>
        </w:tc>
      </w:tr>
      <w:tr w:rsidR="006F3D0A" w:rsidRPr="006F3D0A" w:rsidTr="006F3D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D0A" w:rsidRPr="006F3D0A" w:rsidRDefault="006F3D0A" w:rsidP="006F3D0A">
            <w:pPr>
              <w:jc w:val="left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6F3D0A" w:rsidRPr="006F3D0A" w:rsidRDefault="006F3D0A" w:rsidP="006F3D0A">
      <w:pPr>
        <w:spacing w:after="24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6F3D0A" w:rsidP="006F3D0A">
      <w:pPr>
        <w:spacing w:before="450" w:after="150" w:line="390" w:lineRule="atLeast"/>
        <w:jc w:val="lef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6F3D0A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6F3D0A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6F3D0A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25.02.2009 N 59 (ред. от 14.12.2015) Об утверждении </w:t>
      </w:r>
      <w:r w:rsidRPr="006F3D0A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lastRenderedPageBreak/>
        <w:t>Номенклатуры научных специальностей, по которым присуждаются ученые степени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2" w:anchor="103170" w:history="1"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17.10.2016 N 1288 "Об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</w:t>
        </w:r>
        <w:proofErr w:type="gram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N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8" w:name="103170"/>
      <w:bookmarkEnd w:id="538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13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Номенклатура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по которым присуждаются ученые степени, утвержденная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2009 г., регистрационный N 14958), от 16 ноября 2009 г. N 603 (зарегистрирован Министерством юстиции Российской Федерации 8 декабря 2009 г., регистрационный N 15408), от 10 января 2012 г. N 5 (зарегистрирован Министерством юстиции Российской Федерации 1 февраля 2012 г., регистрационный N 23091), от 20 февраля 2015 г. N 114 (зарегистрирован Министерством юстиции Российской Федерации 21 апреля 2015 г., регистрационный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N 36946) и от 14 декабря 2015 г. N 1458 (зарегистрирован Министерством юстиции Российской Федерации 18 января 2016 г., регистрационный N 40599).</w:t>
      </w:r>
      <w:proofErr w:type="gramEnd"/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4" w:anchor="100039" w:history="1"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Приказ Минюста России от 14.10.2016 N 236</w:t>
        </w:r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б утверждении перечня научных специальностей, ученые степени по которым должны иметь не менее одной трети арбитров, включенных в рекомендованный список арбитров постоянно действующего арбитражного учреждения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9" w:name="100039"/>
      <w:bookmarkEnd w:id="539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10.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присуждении ученой степени по номенклатурам специальностей научных работников, применявшимся в период с даты утраты силы постановления Государственного комитета СССР по науке и технике от 4 ноября 1988 г. N 386 "О номенклатуре специальностей научных работников" до даты вступления в силу </w:t>
      </w:r>
      <w:hyperlink r:id="rId15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приказа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25 февраля 2009 г. N 59 "Об утверждении </w:t>
      </w: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Номенклатуры специальностей научных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работников" (зарегистрирован Минюстом России 20 марта 2009 г., регистрационный N 13561), - по следующим специальностям: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6" w:anchor="101588" w:history="1"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0" w:name="101588"/>
      <w:bookmarkEnd w:id="540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этом следует руководствоваться </w:t>
      </w:r>
      <w:hyperlink r:id="rId17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приказом Министерства образования и науки Российской Федерации от 25 февраля 2009 г. N 59 (зарегистрирован Минюстом России 20 марта 2009 г., регистрационный N 13561) (в редакции приказов 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11.08.2009 N 294, от 16.11.2009 N 603, от 10.01.2012 N 5, от 20.02.2015 N 114, от 14.12.2015 N 1458).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Распределение данных по областям науки производится на основании тематики выполняемых работ.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8" w:anchor="100007" w:history="1"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15.08.2016 N 13-3829 "О согласовании ходатайств" (вместе с "Организациями, находящимися в ведении Министерства образования и науки Российской Федерации" (приложение N 1 к распоряжению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14.07.2016 N Р-303), "Организациями, находящимися в ведении Министерства образования и науки Российской Федерации" (приложение N 2 к распоряжению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14.07.2016 N Р-303))</w:t>
        </w:r>
      </w:hyperlink>
      <w:proofErr w:type="gramEnd"/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1" w:name="100007"/>
      <w:bookmarkEnd w:id="541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организаций, указанных в </w:t>
      </w:r>
      <w:hyperlink r:id="rId19" w:anchor="100015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приложении N 1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настоящему письму, при создании диссертационных советов по всем научным специальностям, предусмотренным </w:t>
      </w:r>
      <w:hyperlink r:id="rId20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 (далее - Номенклатура);</w:t>
      </w:r>
      <w:proofErr w:type="gramEnd"/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1" w:anchor="100016" w:history="1"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27.04.2015 N 428 (ред. от 29.11.2016) 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</w:t>
        </w:r>
        <w:proofErr w:type="gram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2" w:name="100016"/>
      <w:bookmarkEnd w:id="542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Заявителями на предоставление государственной услуги являются образовательные организации высшего образования, образовательные организации дополнительного профессионального образования и научные организации, осуществляющие научные </w:t>
      </w: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исследования и выполняющие опытно-конструкторские и технологические работы по областям знаний, соответствующим научным специальностям и отраслям науки, предусмотренным </w:t>
      </w:r>
      <w:hyperlink r:id="rId22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утвержденной Министерством образования и науки Российской Федерации &lt;1&gt; (далее - заявители).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3" w:anchor="100092" w:history="1"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26.12.2014 N 1632 (ред. от 13.01.2017) Об утверждении Административного регламента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3" w:name="100092"/>
      <w:bookmarkEnd w:id="543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24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Номенклатура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утверждена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14958), от 16 ноября 2009 г. N 603 (зарегистрирован Министерством юстиции Российской Федерации 8 декабря 2009 г., регистрационный N 15408) и от 10 января 2012 г. N 5 (зарегистрирован Министерством юстиции Российской Федерации 1 февраля 2012 г., регистрационный N 23091).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5" w:anchor="100447" w:history="1"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31.03.2016 N 341 "Об утверждении форм направления сведений о научно-исследовательских, опытно-конструкторских и технологических работах гражданского назначения в целях их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требований к заполнению указанных форм, порядка подтверждения главными распорядителями 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и выполняющими</w:t>
        </w:r>
        <w:proofErr w:type="gram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</w:t>
        </w:r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функции заказчика таких работ, соответствия сведений об указанных работах, внесенных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назначения, условиям государственных контрактов на выполнение научно-исследовательских, опытно-конструкторских и технологических работ гражданского назначения" (Зарегистрировано в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Миню</w:t>
        </w:r>
        <w:proofErr w:type="spellEnd"/>
      </w:hyperlink>
      <w:proofErr w:type="gramEnd"/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4" w:name="100447"/>
      <w:bookmarkEnd w:id="544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5.4. Шиф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р(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-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ы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) научной(-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ых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) специальности(-ей) - указываются шифры научной специальности, по которой защищена диссертация, в соответствии с </w:t>
      </w:r>
      <w:hyperlink r:id="rId26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N 59 (зарегистрирован Министерством юстиции Российской Федерации 20 марта 2009 г., регистрационный N 13561), с изменениями, внесенными приказами Министерства </w:t>
      </w:r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образования и науки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15408), от 10 января 2012 г. N 5 (зарегистрирован Министерством юстиции Российской Федерации 1 февраля 2012 г., регистрационный N 23091), от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20 февраля 2015 г. N 114 (зарегистрирован Министерством юстиции Российской Федерации 21 апреля 2015 г., регистрационный N 36946) и от 14 декабря 2015 г. N 1458 (зарегистрирован Министерством юстиции Российской Федерации 18 января 2016 г., регистрационный N 40599);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7" w:anchor="000002" w:history="1">
        <w:proofErr w:type="gram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России от 25.07.2014 N 793 (ред. от 17.02.2016) Об утверждении правил формирования в уведомительном порядке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и требований к рецензируемым научным изданиям для включения в перечень рецензируемых научных изданий, в которых должны быть опубликованы</w:t>
        </w:r>
        <w:proofErr w:type="gram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 основные научные результаты диссертаций на соискание ученой степени кандидата наук, на соискание ученой степени доктора наук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5" w:name="000002"/>
      <w:bookmarkStart w:id="546" w:name="100017"/>
      <w:bookmarkEnd w:id="545"/>
      <w:bookmarkEnd w:id="546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Перечень формируется Министерством образования и науки Российской Федерации (далее - Министерство) в уведомительном порядке &lt;1&gt; на основе рекомендаций Высшей аттестационной комиссии при Министерстве образования и науки Российской Федерации &lt;2&gt; (далее - Комиссия) по отраслям науки и/или группам специальностей научных работников в соответствии с </w:t>
      </w:r>
      <w:hyperlink r:id="rId28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научных специальностей, по которым присуждаются ученые степени, утвержденной приказом Министерства образования и науки Российской Федерации от 25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февраля 2009 г. N 59 "Об утверждении Номенклатуры специальностей научных работников" (зарегистрирован Министерством юстиции Российской Федерации 20 марта 2009 г., регистрационный N 13561), с изменениями, внесенными приказами Министерства образования и науки Российской Федерации от 11 августа 2009 г. N 294 (зарегистрирован Министерством юстиции Российской Федерации 2 октября 2009 г., регистрационный N 14958), от 16 ноября 2009 г. N 603 (зарегистрирован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Министерством юстиции Российской Федерации 8 декабря 2009 г., регистрационный N 15408), от 10 января 2012 г. N 5 (зарегистрирован Министерством юстиции Российской Федерации 1 февраля 2012 г., регистрационный N 23091) и от 20 февраля 2015 г. N 114 (зарегистрирован Министерством юстиции Российской Федерации 21 апреля 2015 г., регистрационный N 36946) (далее - Номенклатура специальностей).</w:t>
      </w:r>
      <w:proofErr w:type="gramEnd"/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9" w:anchor="101647" w:history="1"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 xml:space="preserve">Приказ Росстата от 03.08.2015 N 357 (ред. от 05.08.2016)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</w:t>
        </w:r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lastRenderedPageBreak/>
          <w:t xml:space="preserve">науки, инноваций и информационных технологий" (с </w:t>
        </w:r>
        <w:proofErr w:type="spellStart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изм</w:t>
        </w:r>
        <w:proofErr w:type="spellEnd"/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. и доп., вступ. в силу с отчета за январь - март 2017 года)</w:t>
        </w:r>
      </w:hyperlink>
    </w:p>
    <w:p w:rsidR="006F3D0A" w:rsidRPr="006F3D0A" w:rsidRDefault="006F3D0A" w:rsidP="006F3D0A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7" w:name="101647"/>
      <w:bookmarkEnd w:id="547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этом следует руководствоваться </w:t>
      </w:r>
      <w:hyperlink r:id="rId30" w:anchor="100499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приказом Министерства образования и науки Российской Федерации от 25 февраля 2009 г. N 59 (зарегистрирован Минюстом России 20 марта 2009 г., регистрационный N 13561) (в редакции приказов 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11.08.2009 </w:t>
      </w:r>
      <w:hyperlink r:id="rId31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N 294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от 16.11.2009 </w:t>
      </w:r>
      <w:hyperlink r:id="rId32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N 603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от 10.01.2012 </w:t>
      </w:r>
      <w:hyperlink r:id="rId3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N 5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от 20.02.2015 </w:t>
      </w:r>
      <w:hyperlink r:id="rId34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N 114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).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Распределение данных по областям науки производится на основании тематики выполняемых работ.</w:t>
      </w:r>
    </w:p>
    <w:p w:rsidR="006F3D0A" w:rsidRPr="006F3D0A" w:rsidRDefault="006F3D0A" w:rsidP="006F3D0A">
      <w:pPr>
        <w:spacing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6F3D0A" w:rsidRPr="006F3D0A" w:rsidRDefault="007F2D8A" w:rsidP="006F3D0A">
      <w:pPr>
        <w:spacing w:before="100" w:beforeAutospacing="1" w:after="180" w:line="330" w:lineRule="atLeast"/>
        <w:jc w:val="lef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5" w:anchor="100622" w:history="1">
        <w:r w:rsidR="006F3D0A"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Приказ Росстата от 15.10.2014 N 612 "Об утверждении статистического инструментария для организации федерального статистического наблюдения за деятельностью в сфере науки"</w:t>
        </w:r>
      </w:hyperlink>
    </w:p>
    <w:p w:rsidR="006F3D0A" w:rsidRPr="006F3D0A" w:rsidRDefault="006F3D0A" w:rsidP="006F3D0A">
      <w:pPr>
        <w:spacing w:before="100" w:beforeAutospacing="1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8" w:name="100622"/>
      <w:bookmarkEnd w:id="548"/>
      <w:proofErr w:type="gram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 этом следует руководствоваться </w:t>
      </w:r>
      <w:hyperlink r:id="rId36" w:anchor="100013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Номенклатурой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специальностей научных работников, утвержденной приказом Министерства образования и науки Российской Федерации от 25 февраля 2009 г. N 59 (зарегистрирован Минюстом России 20 марта 2009 г., регистрационный N 13561) и </w:t>
      </w:r>
      <w:hyperlink r:id="rId37" w:history="1">
        <w:r w:rsidRPr="006F3D0A">
          <w:rPr>
            <w:rFonts w:ascii="Open Sans" w:eastAsia="Times New Roman" w:hAnsi="Open Sans" w:cs="Times New Roman"/>
            <w:color w:val="005EA5"/>
            <w:sz w:val="23"/>
            <w:u w:val="single"/>
            <w:lang w:eastAsia="ru-RU"/>
          </w:rPr>
          <w:t>приказом</w:t>
        </w:r>
      </w:hyperlink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10 января 2012 г. N 5 "О внесении изменений в Номенклатуру специальностей научных работников, утвержденную приказом Министерства образования и науки Российской Федерации</w:t>
      </w:r>
      <w:proofErr w:type="gramEnd"/>
      <w:r w:rsidRPr="006F3D0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25 февраля 2009 г. N 59" (зарегистрирован Минюстом России 1 февраля 2012 г., регистрационный N 23091). Распределение данных по областям науки производится на основании тематики выполняемых работ.</w:t>
      </w:r>
    </w:p>
    <w:p w:rsidR="00FC5E47" w:rsidRDefault="00FC5E47"/>
    <w:sectPr w:rsidR="00FC5E47" w:rsidSect="00FC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0A"/>
    <w:rsid w:val="00423212"/>
    <w:rsid w:val="006F3D0A"/>
    <w:rsid w:val="007F2D8A"/>
    <w:rsid w:val="00C32C6E"/>
    <w:rsid w:val="00C979E8"/>
    <w:rsid w:val="00E161BF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7"/>
  </w:style>
  <w:style w:type="paragraph" w:styleId="1">
    <w:name w:val="heading 1"/>
    <w:basedOn w:val="a"/>
    <w:link w:val="10"/>
    <w:uiPriority w:val="9"/>
    <w:qFormat/>
    <w:rsid w:val="006F3D0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D0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D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3D0A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6F3D0A"/>
    <w:rPr>
      <w:color w:val="005EA5"/>
      <w:u w:val="single"/>
    </w:rPr>
  </w:style>
  <w:style w:type="paragraph" w:styleId="a5">
    <w:name w:val="Normal (Web)"/>
    <w:basedOn w:val="a"/>
    <w:uiPriority w:val="99"/>
    <w:semiHidden/>
    <w:unhideWhenUsed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F3D0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F3D0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3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6F3D0A"/>
    <w:pPr>
      <w:spacing w:before="100" w:beforeAutospacing="1" w:after="100" w:afterAutospacing="1"/>
      <w:ind w:firstLine="12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6F3D0A"/>
    <w:pPr>
      <w:spacing w:before="100" w:beforeAutospacing="1" w:after="100" w:afterAutospacing="1" w:line="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6F3D0A"/>
    <w:pPr>
      <w:spacing w:before="100" w:beforeAutospacing="1" w:after="225" w:line="48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6F3D0A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  <w:jc w:val="lef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6F3D0A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6F3D0A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/>
      <w:ind w:left="-90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6F3D0A"/>
    <w:pPr>
      <w:spacing w:before="100" w:beforeAutospacing="1" w:after="100" w:afterAutospacing="1"/>
      <w:ind w:left="36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6F3D0A"/>
    <w:pPr>
      <w:spacing w:before="100" w:beforeAutospacing="1" w:after="100" w:afterAutospacing="1" w:line="525" w:lineRule="atLeast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3D0A"/>
    <w:pPr>
      <w:spacing w:before="100" w:beforeAutospacing="1" w:after="450" w:line="330" w:lineRule="atLeast"/>
      <w:jc w:val="lef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6F3D0A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6F3D0A"/>
    <w:pPr>
      <w:spacing w:before="100" w:beforeAutospacing="1" w:after="225" w:line="330" w:lineRule="atLeast"/>
      <w:jc w:val="lef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6F3D0A"/>
    <w:pPr>
      <w:spacing w:before="100" w:beforeAutospacing="1" w:after="225"/>
      <w:jc w:val="left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6F3D0A"/>
    <w:pPr>
      <w:spacing w:before="300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6F3D0A"/>
    <w:pPr>
      <w:spacing w:before="100" w:beforeAutospacing="1" w:after="225" w:line="30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6F3D0A"/>
    <w:pPr>
      <w:spacing w:before="100" w:beforeAutospacing="1" w:after="100" w:afterAutospacing="1"/>
      <w:jc w:val="lef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6F3D0A"/>
    <w:pPr>
      <w:pBdr>
        <w:bottom w:val="single" w:sz="6" w:space="4" w:color="B9B9B9"/>
      </w:pBdr>
      <w:spacing w:before="100" w:beforeAutospacing="1" w:after="100" w:afterAutospacing="1"/>
      <w:ind w:right="600"/>
      <w:jc w:val="left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6F3D0A"/>
    <w:pPr>
      <w:spacing w:before="100" w:beforeAutospacing="1" w:after="100" w:afterAutospacing="1" w:line="12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6F3D0A"/>
    <w:pPr>
      <w:spacing w:before="450" w:after="450"/>
      <w:ind w:left="450" w:right="4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6F3D0A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6F3D0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6F3D0A"/>
    <w:pPr>
      <w:spacing w:before="375" w:after="100" w:afterAutospacing="1" w:line="540" w:lineRule="atLeast"/>
      <w:jc w:val="lef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F3D0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F3D0A"/>
    <w:pP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F3D0A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F3D0A"/>
    <w:pPr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F3D0A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F3D0A"/>
    <w:pPr>
      <w:spacing w:before="100" w:beforeAutospacing="1" w:after="100" w:afterAutospacing="1"/>
      <w:ind w:left="3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F3D0A"/>
    <w:pPr>
      <w:spacing w:before="75" w:line="240" w:lineRule="atLeast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F3D0A"/>
    <w:pPr>
      <w:bidi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F3D0A"/>
    <w:pPr>
      <w:spacing w:before="100" w:beforeAutospacing="1" w:after="100" w:afterAutospacing="1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F3D0A"/>
    <w:pPr>
      <w:ind w:right="-150"/>
      <w:jc w:val="left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F3D0A"/>
    <w:pPr>
      <w:ind w:left="-16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F3D0A"/>
    <w:pPr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F3D0A"/>
    <w:pPr>
      <w:spacing w:after="75" w:line="349" w:lineRule="atLeast"/>
      <w:ind w:left="150"/>
      <w:jc w:val="left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F3D0A"/>
    <w:pPr>
      <w:spacing w:before="75" w:line="349" w:lineRule="atLeast"/>
      <w:ind w:left="225"/>
      <w:jc w:val="left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F3D0A"/>
    <w:pPr>
      <w:spacing w:after="75" w:line="349" w:lineRule="atLeast"/>
      <w:ind w:right="150"/>
      <w:jc w:val="lef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F3D0A"/>
    <w:pPr>
      <w:spacing w:line="255" w:lineRule="atLeast"/>
      <w:ind w:left="45" w:right="45"/>
      <w:jc w:val="left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F3D0A"/>
    <w:pPr>
      <w:spacing w:before="100" w:beforeAutospacing="1" w:after="100" w:afterAutospacing="1"/>
      <w:ind w:left="-10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F3D0A"/>
    <w:pPr>
      <w:spacing w:before="100" w:beforeAutospacing="1" w:after="100" w:afterAutospacing="1"/>
      <w:ind w:left="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F3D0A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F3D0A"/>
    <w:pPr>
      <w:spacing w:before="100" w:beforeAutospacing="1" w:after="100" w:afterAutospacing="1"/>
      <w:ind w:right="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F3D0A"/>
    <w:pPr>
      <w:ind w:left="30" w:right="45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F3D0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F3D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F3D0A"/>
    <w:pPr>
      <w:pBdr>
        <w:bottom w:val="dotted" w:sz="6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F3D0A"/>
    <w:pPr>
      <w:spacing w:after="100" w:afterAutospacing="1"/>
      <w:jc w:val="left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F3D0A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6F3D0A"/>
  </w:style>
  <w:style w:type="paragraph" w:customStyle="1" w:styleId="helper1">
    <w:name w:val="helper1"/>
    <w:basedOn w:val="a"/>
    <w:rsid w:val="006F3D0A"/>
    <w:pPr>
      <w:spacing w:before="100" w:beforeAutospacing="1" w:after="100" w:afterAutospacing="1" w:line="480" w:lineRule="atLeast"/>
      <w:jc w:val="lef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6F3D0A"/>
    <w:pPr>
      <w:shd w:val="clear" w:color="auto" w:fill="CBCBC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6F3D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6F3D0A"/>
    <w:pPr>
      <w:spacing w:before="225" w:after="60"/>
      <w:jc w:val="left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6F3D0A"/>
    <w:pPr>
      <w:spacing w:before="100" w:beforeAutospacing="1" w:after="300" w:line="390" w:lineRule="atLeast"/>
      <w:jc w:val="lef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6F3D0A"/>
    <w:pPr>
      <w:spacing w:before="100" w:beforeAutospacing="1" w:after="300" w:line="390" w:lineRule="atLeast"/>
      <w:jc w:val="lef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6F3D0A"/>
    <w:pPr>
      <w:spacing w:before="450" w:after="150" w:line="390" w:lineRule="atLeast"/>
      <w:jc w:val="lef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6F3D0A"/>
    <w:pPr>
      <w:spacing w:before="100" w:beforeAutospacing="1" w:after="225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6F3D0A"/>
    <w:pPr>
      <w:spacing w:before="100" w:beforeAutospacing="1" w:after="180" w:line="33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6F3D0A"/>
    <w:pPr>
      <w:spacing w:before="100" w:beforeAutospacing="1" w:after="180"/>
      <w:ind w:left="5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6F3D0A"/>
    <w:pPr>
      <w:spacing w:before="100" w:beforeAutospacing="1" w:after="2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6F3D0A"/>
    <w:pPr>
      <w:pBdr>
        <w:bottom w:val="single" w:sz="6" w:space="15" w:color="B9B9B9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6F3D0A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F3D0A"/>
    <w:pPr>
      <w:shd w:val="clear" w:color="auto" w:fill="FFFFFF"/>
      <w:spacing w:before="150" w:line="240" w:lineRule="atLeast"/>
      <w:jc w:val="lef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F3D0A"/>
    <w:pPr>
      <w:bidi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F3D0A"/>
    <w:pPr>
      <w:ind w:right="-150"/>
      <w:jc w:val="lef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F3D0A"/>
    <w:pPr>
      <w:ind w:left="-150"/>
      <w:jc w:val="left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F3D0A"/>
    <w:pPr>
      <w:ind w:left="-16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F3D0A"/>
    <w:pPr>
      <w:ind w:left="-16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F3D0A"/>
    <w:pPr>
      <w:spacing w:before="100" w:beforeAutospacing="1" w:after="100" w:afterAutospacing="1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F3D0A"/>
    <w:pPr>
      <w:spacing w:before="100" w:beforeAutospacing="1" w:after="100" w:afterAutospacing="1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F3D0A"/>
    <w:pPr>
      <w:spacing w:before="100" w:beforeAutospacing="1" w:after="100" w:afterAutospacing="1"/>
      <w:jc w:val="lef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F3D0A"/>
    <w:pPr>
      <w:ind w:right="-150"/>
      <w:jc w:val="left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F3D0A"/>
    <w:pPr>
      <w:ind w:right="-150"/>
      <w:jc w:val="left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F3D0A"/>
    <w:pPr>
      <w:ind w:right="-150"/>
      <w:jc w:val="left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F3D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F3D0A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F3D0A"/>
    <w:pPr>
      <w:shd w:val="clear" w:color="auto" w:fill="FFFFFF"/>
      <w:spacing w:before="150" w:line="240" w:lineRule="atLeast"/>
      <w:jc w:val="lef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F3D0A"/>
    <w:pPr>
      <w:spacing w:after="75" w:line="349" w:lineRule="atLeast"/>
      <w:ind w:left="150"/>
      <w:jc w:val="left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F3D0A"/>
    <w:pPr>
      <w:spacing w:before="75" w:line="349" w:lineRule="atLeast"/>
      <w:ind w:left="225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F3D0A"/>
    <w:pPr>
      <w:spacing w:after="75" w:line="349" w:lineRule="atLeast"/>
      <w:ind w:right="150"/>
      <w:jc w:val="lef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F3D0A"/>
    <w:pPr>
      <w:spacing w:before="100" w:beforeAutospacing="1" w:after="100" w:afterAutospacing="1" w:line="240" w:lineRule="atLeast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F3D0A"/>
    <w:pPr>
      <w:spacing w:before="100" w:beforeAutospacing="1" w:after="100" w:afterAutospacing="1"/>
      <w:ind w:left="-4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F3D0A"/>
    <w:pPr>
      <w:spacing w:after="100" w:afterAutospacing="1"/>
      <w:ind w:right="-60"/>
      <w:jc w:val="left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F3D0A"/>
    <w:pPr>
      <w:spacing w:line="255" w:lineRule="atLeast"/>
      <w:ind w:left="45" w:right="45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F3D0A"/>
    <w:pPr>
      <w:ind w:right="75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F3D0A"/>
    <w:pPr>
      <w:spacing w:line="255" w:lineRule="atLeast"/>
      <w:ind w:left="45" w:right="45"/>
      <w:jc w:val="left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F3D0A"/>
    <w:pPr>
      <w:spacing w:before="100" w:beforeAutospacing="1" w:after="100" w:afterAutospacing="1"/>
      <w:ind w:right="75"/>
      <w:jc w:val="lef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F3D0A"/>
    <w:pPr>
      <w:shd w:val="clear" w:color="auto" w:fill="E4E4E4"/>
      <w:ind w:left="30" w:right="4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F3D0A"/>
    <w:pPr>
      <w:spacing w:before="100" w:beforeAutospacing="1" w:after="100" w:afterAutospacing="1"/>
      <w:ind w:right="75"/>
      <w:jc w:val="lef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F3D0A"/>
    <w:pPr>
      <w:spacing w:before="100" w:beforeAutospacing="1" w:after="100" w:afterAutospacing="1"/>
      <w:ind w:left="-4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F3D0A"/>
    <w:pPr>
      <w:spacing w:before="15"/>
      <w:ind w:left="-34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F3D0A"/>
    <w:pPr>
      <w:spacing w:before="15"/>
      <w:ind w:left="-34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F3D0A"/>
    <w:pPr>
      <w:shd w:val="clear" w:color="auto" w:fill="333333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F3D0A"/>
    <w:pPr>
      <w:spacing w:before="100" w:beforeAutospacing="1" w:after="100" w:afterAutospacing="1"/>
      <w:ind w:right="75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6F3D0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F3D0A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F3D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F3D0A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F3D0A"/>
    <w:pPr>
      <w:spacing w:before="30" w:after="30" w:line="210" w:lineRule="atLeast"/>
      <w:ind w:left="15" w:right="90"/>
      <w:jc w:val="lef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6F3D0A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6F3D0A"/>
    <w:pPr>
      <w:spacing w:before="100" w:beforeAutospacing="1" w:after="100" w:afterAutospacing="1"/>
      <w:ind w:left="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F3D0A"/>
    <w:pPr>
      <w:spacing w:before="100" w:beforeAutospacing="1" w:after="100" w:afterAutospacing="1"/>
      <w:ind w:left="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F3D0A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F3D0A"/>
    <w:pPr>
      <w:shd w:val="clear" w:color="auto" w:fill="3C5A98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F3D0A"/>
    <w:pPr>
      <w:shd w:val="clear" w:color="auto" w:fill="30487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F3D0A"/>
    <w:pPr>
      <w:shd w:val="clear" w:color="auto" w:fill="226EB7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F3D0A"/>
    <w:pPr>
      <w:shd w:val="clear" w:color="auto" w:fill="1B5892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F3D0A"/>
    <w:pPr>
      <w:shd w:val="clear" w:color="auto" w:fill="48729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F3D0A"/>
    <w:pPr>
      <w:shd w:val="clear" w:color="auto" w:fill="3A5B7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F3D0A"/>
    <w:pPr>
      <w:shd w:val="clear" w:color="auto" w:fill="00ACE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F3D0A"/>
    <w:pPr>
      <w:shd w:val="clear" w:color="auto" w:fill="008AB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F3D0A"/>
    <w:pPr>
      <w:shd w:val="clear" w:color="auto" w:fill="FF9F4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F3D0A"/>
    <w:pPr>
      <w:shd w:val="clear" w:color="auto" w:fill="CC7F3E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F3D0A"/>
    <w:pPr>
      <w:shd w:val="clear" w:color="auto" w:fill="C2523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F3D0A"/>
    <w:pPr>
      <w:shd w:val="clear" w:color="auto" w:fill="9B422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F3D0A"/>
    <w:pPr>
      <w:shd w:val="clear" w:color="auto" w:fill="D83933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F3D0A"/>
    <w:pPr>
      <w:shd w:val="clear" w:color="auto" w:fill="AD2E29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6F3D0A"/>
    <w:pPr>
      <w:shd w:val="clear" w:color="auto" w:fill="CD1E27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6F3D0A"/>
    <w:pPr>
      <w:shd w:val="clear" w:color="auto" w:fill="A4181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3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D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6F3D0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6F3D0A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6F3D0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2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C32C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6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f-ot-25022009-n-59/" TargetMode="External"/><Relationship Id="rId13" Type="http://schemas.openxmlformats.org/officeDocument/2006/relationships/hyperlink" Target="http://legalacts.ru/doc/prikaz-minobrnauki-rf-ot-25022009-n-59/" TargetMode="External"/><Relationship Id="rId18" Type="http://schemas.openxmlformats.org/officeDocument/2006/relationships/hyperlink" Target="http://legalacts.ru/doc/pismo-minobrnauki-rossii-ot-15082016-n-13-3829/" TargetMode="External"/><Relationship Id="rId26" Type="http://schemas.openxmlformats.org/officeDocument/2006/relationships/hyperlink" Target="http://legalacts.ru/doc/prikaz-minobrnauki-rf-ot-25022009-n-59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7042015-n-428/" TargetMode="External"/><Relationship Id="rId34" Type="http://schemas.openxmlformats.org/officeDocument/2006/relationships/hyperlink" Target="http://legalacts.ru/doc/prikaz-minobrnauki-rossii-ot-20022015-n-114/" TargetMode="External"/><Relationship Id="rId7" Type="http://schemas.openxmlformats.org/officeDocument/2006/relationships/hyperlink" Target="http://legalacts.ru/doc/prikaz-minobrnauki-rf-ot-25022009-n-59/" TargetMode="External"/><Relationship Id="rId12" Type="http://schemas.openxmlformats.org/officeDocument/2006/relationships/hyperlink" Target="http://legalacts.ru/doc/prikaz-minobrnauki-rossii-ot-17102016-n-1288-ob-ustanovlenii/" TargetMode="External"/><Relationship Id="rId17" Type="http://schemas.openxmlformats.org/officeDocument/2006/relationships/hyperlink" Target="http://legalacts.ru/doc/prikaz-minobrnauki-rf-ot-25022009-n-59/" TargetMode="External"/><Relationship Id="rId25" Type="http://schemas.openxmlformats.org/officeDocument/2006/relationships/hyperlink" Target="http://legalacts.ru/doc/prikaz-minobrnauki-rossii-ot-31032016-n-341/" TargetMode="External"/><Relationship Id="rId33" Type="http://schemas.openxmlformats.org/officeDocument/2006/relationships/hyperlink" Target="http://legalacts.ru/doc/prikaz-minobrnauki-rf-ot-10012012-n-5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rosstata-ot-05082016-n-391-ob/" TargetMode="External"/><Relationship Id="rId20" Type="http://schemas.openxmlformats.org/officeDocument/2006/relationships/hyperlink" Target="http://legalacts.ru/doc/prikaz-minobrnauki-rf-ot-25022009-n-59/" TargetMode="External"/><Relationship Id="rId29" Type="http://schemas.openxmlformats.org/officeDocument/2006/relationships/hyperlink" Target="http://legalacts.ru/doc/prikaz-rosstata-ot-03082015-n-357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f-ot-25022009-n-59/" TargetMode="External"/><Relationship Id="rId11" Type="http://schemas.openxmlformats.org/officeDocument/2006/relationships/hyperlink" Target="http://legalacts.ru/doc/prikaz-minobrnauki-rf-ot-25022009-n-59/" TargetMode="External"/><Relationship Id="rId24" Type="http://schemas.openxmlformats.org/officeDocument/2006/relationships/hyperlink" Target="http://legalacts.ru/doc/prikaz-minobrnauki-rf-ot-25022009-n-59/" TargetMode="External"/><Relationship Id="rId32" Type="http://schemas.openxmlformats.org/officeDocument/2006/relationships/hyperlink" Target="http://legalacts.ru/doc/prikaz-minobrnauki-rf-ot-16112009-n-603/" TargetMode="External"/><Relationship Id="rId37" Type="http://schemas.openxmlformats.org/officeDocument/2006/relationships/hyperlink" Target="http://legalacts.ru/doc/prikaz-minobrnauki-rf-ot-10012012-n-5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prikaz-minobrnauki-rf-ot-25022009-n-59/" TargetMode="External"/><Relationship Id="rId23" Type="http://schemas.openxmlformats.org/officeDocument/2006/relationships/hyperlink" Target="http://legalacts.ru/doc/prikaz-minobrnauki-rossii-ot-26122014-n-1632/" TargetMode="External"/><Relationship Id="rId28" Type="http://schemas.openxmlformats.org/officeDocument/2006/relationships/hyperlink" Target="http://legalacts.ru/doc/prikaz-minobrnauki-rf-ot-25022009-n-59/" TargetMode="External"/><Relationship Id="rId36" Type="http://schemas.openxmlformats.org/officeDocument/2006/relationships/hyperlink" Target="http://legalacts.ru/doc/prikaz-minobrnauki-rf-ot-25022009-n-59/" TargetMode="External"/><Relationship Id="rId10" Type="http://schemas.openxmlformats.org/officeDocument/2006/relationships/hyperlink" Target="http://legalacts.ru/doc/prikaz-minobrnauki-rf-ot-25022009-n-59/" TargetMode="External"/><Relationship Id="rId19" Type="http://schemas.openxmlformats.org/officeDocument/2006/relationships/hyperlink" Target="http://legalacts.ru/doc/pismo-minobrnauki-rossii-ot-15082016-n-13-3829/" TargetMode="External"/><Relationship Id="rId31" Type="http://schemas.openxmlformats.org/officeDocument/2006/relationships/hyperlink" Target="http://legalacts.ru/doc/prikaz-minobrnauki-rf-ot-11082009-n-294/" TargetMode="External"/><Relationship Id="rId4" Type="http://schemas.openxmlformats.org/officeDocument/2006/relationships/hyperlink" Target="http://legalacts.ru/doc/federalnyi-zakon-ot-23081996-n-127-fz-o/" TargetMode="External"/><Relationship Id="rId9" Type="http://schemas.openxmlformats.org/officeDocument/2006/relationships/hyperlink" Target="http://legalacts.ru/doc/prikaz-minobrnauki-rf-ot-25022009-n-59/" TargetMode="External"/><Relationship Id="rId14" Type="http://schemas.openxmlformats.org/officeDocument/2006/relationships/hyperlink" Target="http://legalacts.ru/doc/prikaz-miniusta-rossii-ot-14102016-n-236/" TargetMode="External"/><Relationship Id="rId22" Type="http://schemas.openxmlformats.org/officeDocument/2006/relationships/hyperlink" Target="http://legalacts.ru/doc/prikaz-minobrnauki-rf-ot-25022009-n-59/" TargetMode="External"/><Relationship Id="rId27" Type="http://schemas.openxmlformats.org/officeDocument/2006/relationships/hyperlink" Target="http://legalacts.ru/doc/prikaz-minobrnauki-rossii-ot-25072014-n-793/" TargetMode="External"/><Relationship Id="rId30" Type="http://schemas.openxmlformats.org/officeDocument/2006/relationships/hyperlink" Target="http://legalacts.ru/doc/prikaz-minobrnauki-rf-ot-25022009-n-59/" TargetMode="External"/><Relationship Id="rId35" Type="http://schemas.openxmlformats.org/officeDocument/2006/relationships/hyperlink" Target="http://legalacts.ru/doc/prikaz-rosstata-ot-15102014-n-612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8225</Words>
  <Characters>46887</Characters>
  <Application>Microsoft Office Word</Application>
  <DocSecurity>0</DocSecurity>
  <Lines>390</Lines>
  <Paragraphs>110</Paragraphs>
  <ScaleCrop>false</ScaleCrop>
  <Company/>
  <LinksUpToDate>false</LinksUpToDate>
  <CharactersWithSpaces>55002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2017-05-19T05:54:00Z</dcterms:created>
  <dcterms:modified xsi:type="dcterms:W3CDTF">2017-05-22T01:13:00Z</dcterms:modified>
</cp:coreProperties>
</file>